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C1" w:rsidRDefault="006240D0">
      <w:pPr>
        <w:tabs>
          <w:tab w:val="left" w:pos="8329"/>
        </w:tabs>
        <w:ind w:left="117"/>
        <w:rPr>
          <w:sz w:val="20"/>
        </w:rPr>
      </w:pPr>
      <w:r>
        <w:rPr>
          <w:noProof/>
          <w:position w:val="7"/>
          <w:sz w:val="20"/>
          <w:lang w:val="es-ES" w:eastAsia="es-ES"/>
        </w:rPr>
        <w:drawing>
          <wp:inline distT="0" distB="0" distL="0" distR="0">
            <wp:extent cx="821520" cy="7254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520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val="es-ES" w:eastAsia="es-ES"/>
        </w:rPr>
        <w:drawing>
          <wp:inline distT="0" distB="0" distL="0" distR="0">
            <wp:extent cx="959128" cy="7680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2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6C1" w:rsidRDefault="006240D0">
      <w:pPr>
        <w:spacing w:before="7"/>
        <w:ind w:right="10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Facultad de Educación</w:t>
      </w:r>
    </w:p>
    <w:p w:rsidR="00B256C1" w:rsidRDefault="00B256C1">
      <w:pPr>
        <w:pStyle w:val="Textoindependiente"/>
        <w:spacing w:before="11"/>
        <w:rPr>
          <w:rFonts w:ascii="Calibri"/>
          <w:b/>
          <w:sz w:val="19"/>
        </w:rPr>
      </w:pPr>
    </w:p>
    <w:p w:rsidR="00B256C1" w:rsidRDefault="006240D0">
      <w:pPr>
        <w:pStyle w:val="Ttulo1"/>
      </w:pPr>
      <w:r>
        <w:t>ANEXO II</w:t>
      </w:r>
    </w:p>
    <w:p w:rsidR="00B256C1" w:rsidRDefault="00B256C1">
      <w:pPr>
        <w:pStyle w:val="Textoindependiente"/>
        <w:rPr>
          <w:b/>
          <w:sz w:val="21"/>
        </w:rPr>
      </w:pPr>
    </w:p>
    <w:p w:rsidR="00B256C1" w:rsidRDefault="006240D0">
      <w:pPr>
        <w:ind w:left="3001" w:right="2981"/>
        <w:jc w:val="center"/>
        <w:rPr>
          <w:b/>
          <w:sz w:val="24"/>
        </w:rPr>
      </w:pPr>
      <w:r>
        <w:rPr>
          <w:b/>
          <w:sz w:val="24"/>
        </w:rPr>
        <w:t>SOLICITUD DE DIRECCIÓN DE TFM</w:t>
      </w:r>
    </w:p>
    <w:p w:rsidR="00B256C1" w:rsidRDefault="00B256C1">
      <w:pPr>
        <w:pStyle w:val="Textoindependiente"/>
        <w:rPr>
          <w:b/>
          <w:sz w:val="20"/>
        </w:rPr>
      </w:pPr>
    </w:p>
    <w:p w:rsidR="00B256C1" w:rsidRDefault="00B256C1">
      <w:pPr>
        <w:pStyle w:val="Textoindependiente"/>
        <w:rPr>
          <w:b/>
          <w:sz w:val="20"/>
        </w:rPr>
      </w:pPr>
    </w:p>
    <w:p w:rsidR="00B256C1" w:rsidRDefault="00B256C1">
      <w:pPr>
        <w:pStyle w:val="Textoindependiente"/>
        <w:spacing w:before="11"/>
        <w:rPr>
          <w:b/>
          <w:sz w:val="17"/>
        </w:rPr>
      </w:pPr>
    </w:p>
    <w:p w:rsidR="006240D0" w:rsidRDefault="006240D0">
      <w:pPr>
        <w:pStyle w:val="Textoindependiente"/>
        <w:spacing w:before="90" w:line="276" w:lineRule="auto"/>
        <w:ind w:left="861" w:right="836"/>
        <w:jc w:val="both"/>
      </w:pPr>
      <w:r>
        <w:t>D/</w:t>
      </w:r>
      <w:proofErr w:type="spellStart"/>
      <w:proofErr w:type="gramStart"/>
      <w:r>
        <w:t>Dña</w:t>
      </w:r>
      <w:proofErr w:type="spellEnd"/>
      <w:r>
        <w:t xml:space="preserve">  </w:t>
      </w:r>
      <w:r>
        <w:t>,</w:t>
      </w:r>
      <w:proofErr w:type="gramEnd"/>
      <w:r>
        <w:t xml:space="preserve"> </w:t>
      </w:r>
      <w:r>
        <w:rPr>
          <w:highlight w:val="yellow"/>
        </w:rPr>
        <w:t>[</w:t>
      </w:r>
      <w:proofErr w:type="spellStart"/>
      <w:r>
        <w:rPr>
          <w:highlight w:val="yellow"/>
        </w:rPr>
        <w:t>nombre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estudiante</w:t>
      </w:r>
      <w:proofErr w:type="spellEnd"/>
      <w:r w:rsidRPr="006240D0">
        <w:rPr>
          <w:highlight w:val="yellow"/>
        </w:rPr>
        <w:t>]</w:t>
      </w:r>
    </w:p>
    <w:p w:rsidR="006240D0" w:rsidRDefault="006240D0">
      <w:pPr>
        <w:pStyle w:val="Textoindependiente"/>
        <w:spacing w:before="90" w:line="276" w:lineRule="auto"/>
        <w:ind w:left="861" w:right="836"/>
        <w:jc w:val="both"/>
      </w:pPr>
      <w:proofErr w:type="spellStart"/>
      <w:proofErr w:type="gramStart"/>
      <w:r>
        <w:t>estudiante</w:t>
      </w:r>
      <w:proofErr w:type="spellEnd"/>
      <w:proofErr w:type="gramEnd"/>
      <w:r>
        <w:t xml:space="preserve"> del</w:t>
      </w:r>
      <w:r>
        <w:t xml:space="preserve"> </w:t>
      </w:r>
      <w:proofErr w:type="spellStart"/>
      <w:r>
        <w:t>Máster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Investigación</w:t>
      </w:r>
      <w:proofErr w:type="spellEnd"/>
      <w:r>
        <w:t xml:space="preserve"> e </w:t>
      </w:r>
      <w:proofErr w:type="spellStart"/>
      <w:r>
        <w:t>Innovación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Contextos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,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Fin de </w:t>
      </w:r>
      <w:proofErr w:type="spellStart"/>
      <w:r>
        <w:t>Máster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</w:t>
      </w:r>
    </w:p>
    <w:p w:rsidR="00B256C1" w:rsidRDefault="006240D0">
      <w:pPr>
        <w:pStyle w:val="Textoindependiente"/>
        <w:spacing w:before="90" w:line="276" w:lineRule="auto"/>
        <w:ind w:left="861" w:right="836"/>
        <w:jc w:val="both"/>
      </w:pPr>
      <w:r w:rsidRPr="006240D0">
        <w:rPr>
          <w:highlight w:val="yellow"/>
        </w:rPr>
        <w:t>[</w:t>
      </w:r>
      <w:proofErr w:type="spellStart"/>
      <w:proofErr w:type="gramStart"/>
      <w:r w:rsidRPr="006240D0">
        <w:rPr>
          <w:highlight w:val="yellow"/>
        </w:rPr>
        <w:t>nombre</w:t>
      </w:r>
      <w:proofErr w:type="spellEnd"/>
      <w:proofErr w:type="gramEnd"/>
      <w:r w:rsidRPr="006240D0">
        <w:rPr>
          <w:highlight w:val="yellow"/>
        </w:rPr>
        <w:t xml:space="preserve"> </w:t>
      </w:r>
      <w:proofErr w:type="spellStart"/>
      <w:r w:rsidRPr="006240D0">
        <w:rPr>
          <w:highlight w:val="yellow"/>
        </w:rPr>
        <w:t>profesor</w:t>
      </w:r>
      <w:proofErr w:type="spellEnd"/>
      <w:r w:rsidRPr="006240D0">
        <w:rPr>
          <w:highlight w:val="yellow"/>
        </w:rPr>
        <w:t>/a]</w:t>
      </w:r>
      <w:r>
        <w:t xml:space="preserve"> y la </w:t>
      </w:r>
      <w:proofErr w:type="spellStart"/>
      <w:r>
        <w:t>temática</w:t>
      </w:r>
      <w:proofErr w:type="spellEnd"/>
      <w:r>
        <w:t xml:space="preserve"> </w:t>
      </w:r>
      <w:r w:rsidRPr="006240D0">
        <w:rPr>
          <w:highlight w:val="yellow"/>
        </w:rPr>
        <w:t>[</w:t>
      </w:r>
      <w:proofErr w:type="spellStart"/>
      <w:r w:rsidRPr="006240D0">
        <w:rPr>
          <w:highlight w:val="yellow"/>
        </w:rPr>
        <w:t>tema</w:t>
      </w:r>
      <w:proofErr w:type="spellEnd"/>
      <w:r w:rsidRPr="006240D0">
        <w:rPr>
          <w:highlight w:val="yellow"/>
        </w:rPr>
        <w:t xml:space="preserve"> </w:t>
      </w:r>
      <w:proofErr w:type="spellStart"/>
      <w:r w:rsidRPr="006240D0">
        <w:rPr>
          <w:highlight w:val="yellow"/>
        </w:rPr>
        <w:t>elegido</w:t>
      </w:r>
      <w:proofErr w:type="spellEnd"/>
      <w:r w:rsidRPr="006240D0">
        <w:rPr>
          <w:highlight w:val="yellow"/>
        </w:rPr>
        <w:t>]</w:t>
      </w: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spacing w:before="4"/>
        <w:rPr>
          <w:sz w:val="22"/>
        </w:rPr>
      </w:pPr>
    </w:p>
    <w:p w:rsidR="00B256C1" w:rsidRDefault="006240D0">
      <w:pPr>
        <w:pStyle w:val="Textoindependiente"/>
        <w:tabs>
          <w:tab w:val="left" w:leader="dot" w:pos="6187"/>
        </w:tabs>
        <w:ind w:left="861"/>
      </w:pPr>
      <w:r>
        <w:t>Santander,</w:t>
      </w:r>
      <w:r>
        <w:rPr>
          <w:spacing w:val="-4"/>
        </w:rPr>
        <w:t xml:space="preserve"> </w:t>
      </w:r>
      <w:r>
        <w:t>………</w:t>
      </w:r>
      <w:r>
        <w:rPr>
          <w:spacing w:val="-2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t xml:space="preserve"> 2019</w:t>
      </w:r>
    </w:p>
    <w:p w:rsidR="00B256C1" w:rsidRDefault="00B256C1">
      <w:pPr>
        <w:pStyle w:val="Textoindependiente"/>
        <w:rPr>
          <w:sz w:val="26"/>
        </w:rPr>
      </w:pPr>
      <w:bookmarkStart w:id="0" w:name="_GoBack"/>
      <w:bookmarkEnd w:id="0"/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31"/>
        </w:rPr>
      </w:pPr>
    </w:p>
    <w:p w:rsidR="00B256C1" w:rsidRDefault="006240D0">
      <w:pPr>
        <w:pStyle w:val="Textoindependiente"/>
        <w:ind w:left="861"/>
      </w:pPr>
      <w:proofErr w:type="spellStart"/>
      <w:proofErr w:type="gramStart"/>
      <w:r>
        <w:t>Fdo</w:t>
      </w:r>
      <w:proofErr w:type="spellEnd"/>
      <w:r>
        <w:t>.: ……………………………</w:t>
      </w:r>
      <w:proofErr w:type="gramEnd"/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B256C1">
      <w:pPr>
        <w:pStyle w:val="Textoindependiente"/>
        <w:rPr>
          <w:sz w:val="26"/>
        </w:rPr>
      </w:pPr>
    </w:p>
    <w:p w:rsidR="00B256C1" w:rsidRDefault="006240D0">
      <w:pPr>
        <w:pStyle w:val="Textoindependiente"/>
        <w:ind w:left="861"/>
        <w:jc w:val="both"/>
      </w:pPr>
      <w:r>
        <w:t xml:space="preserve">VB Director/a </w:t>
      </w:r>
      <w:proofErr w:type="spellStart"/>
      <w:r>
        <w:t>propuesto</w:t>
      </w:r>
      <w:proofErr w:type="spellEnd"/>
      <w:r>
        <w:t>/a</w:t>
      </w: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rPr>
          <w:sz w:val="20"/>
        </w:rPr>
      </w:pPr>
    </w:p>
    <w:p w:rsidR="00B256C1" w:rsidRDefault="00B256C1">
      <w:pPr>
        <w:pStyle w:val="Textoindependiente"/>
        <w:spacing w:before="4"/>
        <w:rPr>
          <w:sz w:val="19"/>
        </w:rPr>
      </w:pPr>
    </w:p>
    <w:p w:rsidR="00B256C1" w:rsidRDefault="00B256C1">
      <w:pPr>
        <w:rPr>
          <w:sz w:val="19"/>
        </w:rPr>
        <w:sectPr w:rsidR="00B256C1">
          <w:type w:val="continuous"/>
          <w:pgSz w:w="11910" w:h="16840"/>
          <w:pgMar w:top="700" w:right="860" w:bottom="280" w:left="840" w:header="720" w:footer="720" w:gutter="0"/>
          <w:cols w:space="720"/>
        </w:sectPr>
      </w:pPr>
    </w:p>
    <w:p w:rsidR="00B256C1" w:rsidRDefault="006240D0">
      <w:pPr>
        <w:spacing w:before="68"/>
        <w:ind w:left="861" w:right="19"/>
        <w:rPr>
          <w:rFonts w:ascii="Calibri" w:hAnsi="Calibri"/>
          <w:sz w:val="16"/>
        </w:rPr>
      </w:pPr>
      <w:proofErr w:type="spellStart"/>
      <w:r>
        <w:rPr>
          <w:rFonts w:ascii="Calibri" w:hAnsi="Calibri"/>
          <w:sz w:val="16"/>
        </w:rPr>
        <w:t>Vicedecana</w:t>
      </w:r>
      <w:proofErr w:type="spellEnd"/>
      <w:r>
        <w:rPr>
          <w:rFonts w:ascii="Calibri" w:hAnsi="Calibri"/>
          <w:sz w:val="16"/>
        </w:rPr>
        <w:t xml:space="preserve"> de Estudios de </w:t>
      </w:r>
      <w:proofErr w:type="spellStart"/>
      <w:r>
        <w:rPr>
          <w:rFonts w:ascii="Calibri" w:hAnsi="Calibri"/>
          <w:sz w:val="16"/>
        </w:rPr>
        <w:t>Posgrado</w:t>
      </w:r>
      <w:proofErr w:type="spellEnd"/>
      <w:r>
        <w:rPr>
          <w:rFonts w:ascii="Calibri" w:hAnsi="Calibri"/>
          <w:sz w:val="16"/>
        </w:rPr>
        <w:t xml:space="preserve"> Vice‐dean for Postgraduate Studies</w:t>
      </w:r>
    </w:p>
    <w:sectPr w:rsidR="00B256C1">
      <w:type w:val="continuous"/>
      <w:pgSz w:w="11910" w:h="16840"/>
      <w:pgMar w:top="700" w:right="860" w:bottom="280" w:left="840" w:header="720" w:footer="720" w:gutter="0"/>
      <w:cols w:num="2" w:space="720" w:equalWidth="0">
        <w:col w:w="3268" w:space="4211"/>
        <w:col w:w="2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56C1"/>
    <w:rsid w:val="006240D0"/>
    <w:rsid w:val="00B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01C"/>
  <w15:docId w15:val="{578A1B95-6FC6-4C92-9C88-C98960E0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001" w:right="2980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Company>Universidad de Cantabria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</cp:lastModifiedBy>
  <cp:revision>2</cp:revision>
  <dcterms:created xsi:type="dcterms:W3CDTF">2019-11-27T11:26:00Z</dcterms:created>
  <dcterms:modified xsi:type="dcterms:W3CDTF">2019-11-27T11:29:00Z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2019-11-27T00:00:00Z</vt:filetime>
  </property>
</Properties>
</file>